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70" w:rsidRPr="006A311D" w:rsidRDefault="00486D70" w:rsidP="00486D70">
      <w:pPr>
        <w:jc w:val="center"/>
        <w:rPr>
          <w:rFonts w:ascii="Georgia" w:hAnsi="Georgia"/>
          <w:b/>
          <w:sz w:val="32"/>
        </w:rPr>
      </w:pPr>
      <w:r w:rsidRPr="006A311D">
        <w:rPr>
          <w:rFonts w:ascii="Georgia" w:hAnsi="Georgia"/>
          <w:b/>
          <w:sz w:val="32"/>
        </w:rPr>
        <w:t xml:space="preserve">ANNEXE </w:t>
      </w:r>
      <w:r w:rsidR="003A50C7">
        <w:rPr>
          <w:rFonts w:ascii="Georgia" w:hAnsi="Georgia"/>
          <w:b/>
          <w:sz w:val="32"/>
        </w:rPr>
        <w:t>A</w:t>
      </w:r>
    </w:p>
    <w:p w:rsidR="00486D70" w:rsidRPr="004E69E1" w:rsidRDefault="00486D70" w:rsidP="00486D70">
      <w:pPr>
        <w:spacing w:after="0"/>
        <w:jc w:val="center"/>
        <w:rPr>
          <w:rFonts w:ascii="Georgia" w:hAnsi="Georgia"/>
          <w:b/>
          <w:i/>
          <w:sz w:val="32"/>
        </w:rPr>
      </w:pPr>
      <w:r w:rsidRPr="004E69E1">
        <w:rPr>
          <w:rFonts w:ascii="Georgia" w:hAnsi="Georgia"/>
          <w:b/>
          <w:i/>
          <w:sz w:val="32"/>
        </w:rPr>
        <w:t>A propos de la représentation des arbres généalogiques</w:t>
      </w:r>
    </w:p>
    <w:p w:rsidR="00486D70" w:rsidRPr="006A311D" w:rsidRDefault="00486D70" w:rsidP="00486D70">
      <w:pPr>
        <w:jc w:val="center"/>
        <w:rPr>
          <w:rFonts w:ascii="Georgia" w:hAnsi="Georgia"/>
          <w:b/>
          <w:sz w:val="28"/>
        </w:rPr>
      </w:pPr>
    </w:p>
    <w:p w:rsidR="00140B02" w:rsidRPr="003A50C7" w:rsidRDefault="003A50C7" w:rsidP="003A50C7">
      <w:pPr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A.1</w:t>
      </w:r>
      <w:r w:rsidR="002D1516">
        <w:rPr>
          <w:rFonts w:ascii="Georgia" w:hAnsi="Georgia"/>
          <w:b/>
          <w:sz w:val="28"/>
        </w:rPr>
        <w:t xml:space="preserve"> </w:t>
      </w:r>
      <w:r w:rsidR="00140B02" w:rsidRPr="003A50C7">
        <w:rPr>
          <w:rFonts w:ascii="Georgia" w:hAnsi="Georgia"/>
          <w:b/>
          <w:sz w:val="28"/>
        </w:rPr>
        <w:t>– Cas général</w:t>
      </w:r>
    </w:p>
    <w:p w:rsidR="00486D70" w:rsidRPr="006A311D" w:rsidRDefault="006A311D" w:rsidP="00517140">
      <w:pPr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N’ayant aucune </w:t>
      </w:r>
      <w:r w:rsidR="00140B02" w:rsidRPr="006A311D">
        <w:rPr>
          <w:rFonts w:ascii="Georgia" w:hAnsi="Georgia"/>
          <w:sz w:val="24"/>
        </w:rPr>
        <w:t>photo</w:t>
      </w:r>
      <w:r w:rsidR="00486D70" w:rsidRPr="006A311D">
        <w:rPr>
          <w:rFonts w:ascii="Georgia" w:hAnsi="Georgia"/>
          <w:sz w:val="24"/>
        </w:rPr>
        <w:t xml:space="preserve"> d</w:t>
      </w:r>
      <w:r>
        <w:rPr>
          <w:rFonts w:ascii="Georgia" w:hAnsi="Georgia"/>
          <w:sz w:val="24"/>
        </w:rPr>
        <w:t>e ces personnages, j’ai choisi</w:t>
      </w:r>
      <w:r w:rsidR="00486D70" w:rsidRPr="006A311D">
        <w:rPr>
          <w:rFonts w:ascii="Georgia" w:hAnsi="Georgia"/>
          <w:sz w:val="24"/>
        </w:rPr>
        <w:t xml:space="preserve"> une carte postale de leur village natal</w:t>
      </w:r>
      <w:r w:rsidRPr="006A311D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 xml:space="preserve">en guise de portrait ; ceci </w:t>
      </w:r>
      <w:r w:rsidRPr="006A311D">
        <w:rPr>
          <w:rFonts w:ascii="Georgia" w:hAnsi="Georgia"/>
          <w:sz w:val="24"/>
        </w:rPr>
        <w:t>dans le but de les singulariser les uns des autres</w:t>
      </w:r>
      <w:r w:rsidR="00486D70" w:rsidRPr="006A311D">
        <w:rPr>
          <w:rFonts w:ascii="Georgia" w:hAnsi="Georgia"/>
          <w:sz w:val="24"/>
        </w:rPr>
        <w:t xml:space="preserve">. Un effet secondaire très intéressant est à noter : on </w:t>
      </w:r>
      <w:r w:rsidR="00486D70" w:rsidRPr="006A311D">
        <w:rPr>
          <w:rFonts w:ascii="Georgia" w:hAnsi="Georgia" w:cstheme="minorHAnsi"/>
          <w:sz w:val="24"/>
        </w:rPr>
        <w:t>"</w:t>
      </w:r>
      <w:r w:rsidR="00486D70" w:rsidRPr="006A311D">
        <w:rPr>
          <w:rFonts w:ascii="Georgia" w:hAnsi="Georgia"/>
          <w:sz w:val="24"/>
        </w:rPr>
        <w:t>voit</w:t>
      </w:r>
      <w:r w:rsidR="00486D70" w:rsidRPr="006A311D">
        <w:rPr>
          <w:rFonts w:ascii="Georgia" w:hAnsi="Georgia" w:cstheme="minorHAnsi"/>
          <w:sz w:val="24"/>
        </w:rPr>
        <w:t>"</w:t>
      </w:r>
      <w:r w:rsidR="00486D70" w:rsidRPr="006A311D">
        <w:rPr>
          <w:rFonts w:ascii="Georgia" w:hAnsi="Georgia"/>
          <w:sz w:val="24"/>
        </w:rPr>
        <w:t xml:space="preserve"> parfaitement ceux qui sont du même village.</w:t>
      </w:r>
    </w:p>
    <w:p w:rsidR="00486D70" w:rsidRDefault="00486D70" w:rsidP="00486D70">
      <w:pPr>
        <w:spacing w:after="0"/>
        <w:rPr>
          <w:rFonts w:ascii="Georgia" w:hAnsi="Georgia"/>
          <w:sz w:val="24"/>
        </w:rPr>
      </w:pPr>
      <w:r w:rsidRPr="006A311D">
        <w:rPr>
          <w:rFonts w:ascii="Georgia" w:hAnsi="Georgia"/>
          <w:sz w:val="24"/>
        </w:rPr>
        <w:t xml:space="preserve">Toutes ces familles ont vécu dans les Vosges, elles sont originaires de : </w:t>
      </w:r>
    </w:p>
    <w:p w:rsidR="00A36C31" w:rsidRPr="00A36C31" w:rsidRDefault="00A36C31" w:rsidP="00A36C31">
      <w:pPr>
        <w:pStyle w:val="Paragraphedeliste"/>
        <w:numPr>
          <w:ilvl w:val="0"/>
          <w:numId w:val="1"/>
        </w:num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Basse-sur-le-</w:t>
      </w:r>
      <w:proofErr w:type="spellStart"/>
      <w:r>
        <w:rPr>
          <w:rFonts w:ascii="Georgia" w:hAnsi="Georgia"/>
          <w:sz w:val="24"/>
        </w:rPr>
        <w:t>Rupt</w:t>
      </w:r>
      <w:proofErr w:type="spellEnd"/>
    </w:p>
    <w:p w:rsidR="00486D70" w:rsidRPr="006A311D" w:rsidRDefault="00486D70" w:rsidP="00486D70">
      <w:pPr>
        <w:pStyle w:val="Paragraphedeliste"/>
        <w:numPr>
          <w:ilvl w:val="0"/>
          <w:numId w:val="1"/>
        </w:numPr>
        <w:rPr>
          <w:rFonts w:ascii="Georgia" w:hAnsi="Georgia"/>
          <w:sz w:val="24"/>
        </w:rPr>
      </w:pPr>
      <w:r w:rsidRPr="006A311D">
        <w:rPr>
          <w:rFonts w:ascii="Georgia" w:hAnsi="Georgia"/>
          <w:sz w:val="24"/>
        </w:rPr>
        <w:t>Bellefontaine</w:t>
      </w:r>
    </w:p>
    <w:p w:rsidR="00486D70" w:rsidRPr="006A311D" w:rsidRDefault="00486D70" w:rsidP="00486D70">
      <w:pPr>
        <w:pStyle w:val="Paragraphedeliste"/>
        <w:numPr>
          <w:ilvl w:val="0"/>
          <w:numId w:val="1"/>
        </w:numPr>
        <w:rPr>
          <w:rFonts w:ascii="Georgia" w:hAnsi="Georgia"/>
          <w:sz w:val="24"/>
        </w:rPr>
      </w:pPr>
      <w:proofErr w:type="spellStart"/>
      <w:r w:rsidRPr="006A311D">
        <w:rPr>
          <w:rFonts w:ascii="Georgia" w:hAnsi="Georgia"/>
          <w:sz w:val="24"/>
        </w:rPr>
        <w:t>Cleurie</w:t>
      </w:r>
      <w:proofErr w:type="spellEnd"/>
    </w:p>
    <w:p w:rsidR="00140B02" w:rsidRPr="006A311D" w:rsidRDefault="00140B02" w:rsidP="00486D70">
      <w:pPr>
        <w:pStyle w:val="Paragraphedeliste"/>
        <w:numPr>
          <w:ilvl w:val="0"/>
          <w:numId w:val="1"/>
        </w:numPr>
        <w:rPr>
          <w:rFonts w:ascii="Georgia" w:hAnsi="Georgia"/>
          <w:sz w:val="24"/>
        </w:rPr>
      </w:pPr>
      <w:r w:rsidRPr="006A311D">
        <w:rPr>
          <w:rFonts w:ascii="Georgia" w:hAnsi="Georgia"/>
          <w:sz w:val="24"/>
        </w:rPr>
        <w:t>Dommartin-aux-Bois</w:t>
      </w:r>
    </w:p>
    <w:p w:rsidR="00140B02" w:rsidRPr="006A311D" w:rsidRDefault="00140B02" w:rsidP="00486D70">
      <w:pPr>
        <w:pStyle w:val="Paragraphedeliste"/>
        <w:numPr>
          <w:ilvl w:val="0"/>
          <w:numId w:val="1"/>
        </w:numPr>
        <w:rPr>
          <w:rFonts w:ascii="Georgia" w:hAnsi="Georgia"/>
          <w:sz w:val="24"/>
        </w:rPr>
      </w:pPr>
      <w:r w:rsidRPr="006A311D">
        <w:rPr>
          <w:rFonts w:ascii="Georgia" w:hAnsi="Georgia"/>
          <w:sz w:val="24"/>
        </w:rPr>
        <w:t>Dommantin-lès-</w:t>
      </w:r>
      <w:r w:rsidR="003A50C7">
        <w:rPr>
          <w:rFonts w:ascii="Georgia" w:hAnsi="Georgia"/>
          <w:sz w:val="24"/>
        </w:rPr>
        <w:t>R</w:t>
      </w:r>
      <w:r w:rsidRPr="006A311D">
        <w:rPr>
          <w:rFonts w:ascii="Georgia" w:hAnsi="Georgia"/>
          <w:sz w:val="24"/>
        </w:rPr>
        <w:t>emiremont</w:t>
      </w:r>
    </w:p>
    <w:p w:rsidR="00486D70" w:rsidRPr="006A311D" w:rsidRDefault="00486D70" w:rsidP="00486D70">
      <w:pPr>
        <w:pStyle w:val="Paragraphedeliste"/>
        <w:numPr>
          <w:ilvl w:val="0"/>
          <w:numId w:val="1"/>
        </w:numPr>
        <w:rPr>
          <w:rFonts w:ascii="Georgia" w:hAnsi="Georgia"/>
          <w:sz w:val="24"/>
        </w:rPr>
      </w:pPr>
      <w:r w:rsidRPr="006A311D">
        <w:rPr>
          <w:rFonts w:ascii="Georgia" w:hAnsi="Georgia"/>
          <w:sz w:val="24"/>
        </w:rPr>
        <w:t>Epinal</w:t>
      </w:r>
    </w:p>
    <w:p w:rsidR="00486D70" w:rsidRPr="006A311D" w:rsidRDefault="00486D70" w:rsidP="00486D70">
      <w:pPr>
        <w:pStyle w:val="Paragraphedeliste"/>
        <w:numPr>
          <w:ilvl w:val="0"/>
          <w:numId w:val="1"/>
        </w:numPr>
        <w:rPr>
          <w:rFonts w:ascii="Georgia" w:hAnsi="Georgia"/>
          <w:sz w:val="24"/>
        </w:rPr>
      </w:pPr>
      <w:proofErr w:type="spellStart"/>
      <w:r w:rsidRPr="006A311D">
        <w:rPr>
          <w:rFonts w:ascii="Georgia" w:hAnsi="Georgia"/>
          <w:sz w:val="24"/>
        </w:rPr>
        <w:t>Gigney</w:t>
      </w:r>
      <w:proofErr w:type="spellEnd"/>
    </w:p>
    <w:p w:rsidR="00486D70" w:rsidRPr="006A311D" w:rsidRDefault="00486D70" w:rsidP="00486D70">
      <w:pPr>
        <w:pStyle w:val="Paragraphedeliste"/>
        <w:numPr>
          <w:ilvl w:val="0"/>
          <w:numId w:val="1"/>
        </w:numPr>
        <w:rPr>
          <w:rFonts w:ascii="Georgia" w:hAnsi="Georgia"/>
          <w:sz w:val="24"/>
        </w:rPr>
      </w:pPr>
      <w:r w:rsidRPr="006A311D">
        <w:rPr>
          <w:rFonts w:ascii="Georgia" w:hAnsi="Georgia"/>
          <w:sz w:val="24"/>
        </w:rPr>
        <w:t>Golbey</w:t>
      </w:r>
    </w:p>
    <w:p w:rsidR="00486D70" w:rsidRPr="006A311D" w:rsidRDefault="00486D70" w:rsidP="00486D70">
      <w:pPr>
        <w:pStyle w:val="Paragraphedeliste"/>
        <w:numPr>
          <w:ilvl w:val="0"/>
          <w:numId w:val="1"/>
        </w:numPr>
        <w:rPr>
          <w:rFonts w:ascii="Georgia" w:hAnsi="Georgia"/>
          <w:sz w:val="24"/>
        </w:rPr>
      </w:pPr>
      <w:proofErr w:type="spellStart"/>
      <w:r w:rsidRPr="006A311D">
        <w:rPr>
          <w:rFonts w:ascii="Georgia" w:hAnsi="Georgia"/>
          <w:sz w:val="24"/>
        </w:rPr>
        <w:t>Hadol</w:t>
      </w:r>
      <w:proofErr w:type="spellEnd"/>
    </w:p>
    <w:p w:rsidR="00486D70" w:rsidRPr="006A311D" w:rsidRDefault="00486D70" w:rsidP="00486D70">
      <w:pPr>
        <w:pStyle w:val="Paragraphedeliste"/>
        <w:numPr>
          <w:ilvl w:val="0"/>
          <w:numId w:val="1"/>
        </w:numPr>
        <w:rPr>
          <w:rFonts w:ascii="Georgia" w:hAnsi="Georgia"/>
          <w:sz w:val="24"/>
        </w:rPr>
      </w:pPr>
      <w:r w:rsidRPr="006A311D">
        <w:rPr>
          <w:rFonts w:ascii="Georgia" w:hAnsi="Georgia"/>
          <w:sz w:val="24"/>
        </w:rPr>
        <w:t>Le Val d’</w:t>
      </w:r>
      <w:proofErr w:type="spellStart"/>
      <w:r w:rsidRPr="006A311D">
        <w:rPr>
          <w:rFonts w:ascii="Georgia" w:hAnsi="Georgia"/>
          <w:sz w:val="24"/>
        </w:rPr>
        <w:t>Ajol</w:t>
      </w:r>
      <w:proofErr w:type="spellEnd"/>
    </w:p>
    <w:p w:rsidR="00486D70" w:rsidRPr="006A311D" w:rsidRDefault="00486D70" w:rsidP="00486D70">
      <w:pPr>
        <w:pStyle w:val="Paragraphedeliste"/>
        <w:numPr>
          <w:ilvl w:val="0"/>
          <w:numId w:val="1"/>
        </w:numPr>
        <w:rPr>
          <w:rFonts w:ascii="Georgia" w:hAnsi="Georgia"/>
          <w:sz w:val="24"/>
        </w:rPr>
      </w:pPr>
      <w:proofErr w:type="spellStart"/>
      <w:r w:rsidRPr="006A311D">
        <w:rPr>
          <w:rFonts w:ascii="Georgia" w:hAnsi="Georgia"/>
          <w:sz w:val="24"/>
        </w:rPr>
        <w:t>Raon</w:t>
      </w:r>
      <w:proofErr w:type="spellEnd"/>
      <w:r w:rsidRPr="006A311D">
        <w:rPr>
          <w:rFonts w:ascii="Georgia" w:hAnsi="Georgia"/>
          <w:sz w:val="24"/>
        </w:rPr>
        <w:t>-aux-Bois</w:t>
      </w:r>
    </w:p>
    <w:p w:rsidR="00486D70" w:rsidRDefault="00486D70" w:rsidP="00486D70">
      <w:pPr>
        <w:pStyle w:val="Paragraphedeliste"/>
        <w:numPr>
          <w:ilvl w:val="0"/>
          <w:numId w:val="1"/>
        </w:numPr>
        <w:rPr>
          <w:rFonts w:ascii="Georgia" w:hAnsi="Georgia"/>
          <w:sz w:val="24"/>
        </w:rPr>
      </w:pPr>
      <w:r w:rsidRPr="006A311D">
        <w:rPr>
          <w:rFonts w:ascii="Georgia" w:hAnsi="Georgia"/>
          <w:sz w:val="24"/>
        </w:rPr>
        <w:t>Remiremont</w:t>
      </w:r>
    </w:p>
    <w:p w:rsidR="00A36C31" w:rsidRPr="006A311D" w:rsidRDefault="00A36C31" w:rsidP="00486D70">
      <w:pPr>
        <w:pStyle w:val="Paragraphedeliste"/>
        <w:numPr>
          <w:ilvl w:val="0"/>
          <w:numId w:val="1"/>
        </w:numPr>
        <w:rPr>
          <w:rFonts w:ascii="Georgia" w:hAnsi="Georgia"/>
          <w:sz w:val="24"/>
        </w:rPr>
      </w:pPr>
      <w:proofErr w:type="spellStart"/>
      <w:r>
        <w:rPr>
          <w:rFonts w:ascii="Georgia" w:hAnsi="Georgia"/>
          <w:sz w:val="24"/>
        </w:rPr>
        <w:t>Rochesson</w:t>
      </w:r>
      <w:proofErr w:type="spellEnd"/>
    </w:p>
    <w:p w:rsidR="00486D70" w:rsidRPr="006A311D" w:rsidRDefault="00486D70" w:rsidP="00486D70">
      <w:pPr>
        <w:pStyle w:val="Paragraphedeliste"/>
        <w:numPr>
          <w:ilvl w:val="0"/>
          <w:numId w:val="1"/>
        </w:numPr>
        <w:rPr>
          <w:rFonts w:ascii="Georgia" w:hAnsi="Georgia"/>
          <w:sz w:val="24"/>
        </w:rPr>
      </w:pPr>
      <w:proofErr w:type="spellStart"/>
      <w:r w:rsidRPr="006A311D">
        <w:rPr>
          <w:rFonts w:ascii="Georgia" w:hAnsi="Georgia"/>
          <w:sz w:val="24"/>
        </w:rPr>
        <w:t>Rupt</w:t>
      </w:r>
      <w:proofErr w:type="spellEnd"/>
      <w:r w:rsidRPr="006A311D">
        <w:rPr>
          <w:rFonts w:ascii="Georgia" w:hAnsi="Georgia"/>
          <w:sz w:val="24"/>
        </w:rPr>
        <w:t>-sur-Moselle</w:t>
      </w:r>
    </w:p>
    <w:p w:rsidR="00486D70" w:rsidRPr="006A311D" w:rsidRDefault="00486D70" w:rsidP="00486D70">
      <w:pPr>
        <w:pStyle w:val="Paragraphedeliste"/>
        <w:numPr>
          <w:ilvl w:val="0"/>
          <w:numId w:val="1"/>
        </w:numPr>
        <w:rPr>
          <w:rFonts w:ascii="Georgia" w:hAnsi="Georgia"/>
          <w:sz w:val="24"/>
        </w:rPr>
      </w:pPr>
      <w:r w:rsidRPr="006A311D">
        <w:rPr>
          <w:rFonts w:ascii="Georgia" w:hAnsi="Georgia"/>
          <w:sz w:val="24"/>
        </w:rPr>
        <w:t>Saint Amé</w:t>
      </w:r>
    </w:p>
    <w:p w:rsidR="00486D70" w:rsidRPr="006A311D" w:rsidRDefault="00486D70" w:rsidP="00486D70">
      <w:pPr>
        <w:pStyle w:val="Paragraphedeliste"/>
        <w:numPr>
          <w:ilvl w:val="0"/>
          <w:numId w:val="1"/>
        </w:numPr>
        <w:rPr>
          <w:rFonts w:ascii="Georgia" w:hAnsi="Georgia"/>
          <w:sz w:val="24"/>
        </w:rPr>
      </w:pPr>
      <w:r w:rsidRPr="006A311D">
        <w:rPr>
          <w:rFonts w:ascii="Georgia" w:hAnsi="Georgia"/>
          <w:sz w:val="24"/>
        </w:rPr>
        <w:t>Saint Etienne-lès-Remiremont</w:t>
      </w:r>
    </w:p>
    <w:p w:rsidR="00486D70" w:rsidRDefault="00486D70" w:rsidP="00486D70">
      <w:pPr>
        <w:pStyle w:val="Paragraphedeliste"/>
        <w:numPr>
          <w:ilvl w:val="0"/>
          <w:numId w:val="1"/>
        </w:numPr>
        <w:rPr>
          <w:rFonts w:ascii="Georgia" w:hAnsi="Georgia"/>
          <w:sz w:val="24"/>
        </w:rPr>
      </w:pPr>
      <w:r w:rsidRPr="006A311D">
        <w:rPr>
          <w:rFonts w:ascii="Georgia" w:hAnsi="Georgia"/>
          <w:sz w:val="24"/>
        </w:rPr>
        <w:t xml:space="preserve">Saint </w:t>
      </w:r>
      <w:proofErr w:type="spellStart"/>
      <w:r w:rsidRPr="006A311D">
        <w:rPr>
          <w:rFonts w:ascii="Georgia" w:hAnsi="Georgia"/>
          <w:sz w:val="24"/>
        </w:rPr>
        <w:t>Nabord</w:t>
      </w:r>
      <w:proofErr w:type="spellEnd"/>
    </w:p>
    <w:p w:rsidR="00486D70" w:rsidRDefault="00486D70" w:rsidP="00486D70">
      <w:pPr>
        <w:pStyle w:val="Paragraphedeliste"/>
        <w:numPr>
          <w:ilvl w:val="0"/>
          <w:numId w:val="1"/>
        </w:numPr>
        <w:rPr>
          <w:rFonts w:ascii="Georgia" w:hAnsi="Georgia"/>
          <w:sz w:val="24"/>
        </w:rPr>
      </w:pPr>
      <w:r w:rsidRPr="006A311D">
        <w:rPr>
          <w:rFonts w:ascii="Georgia" w:hAnsi="Georgia"/>
          <w:sz w:val="24"/>
        </w:rPr>
        <w:t>Plombières-les-Bains</w:t>
      </w:r>
    </w:p>
    <w:p w:rsidR="00A36C31" w:rsidRDefault="00A36C31" w:rsidP="00486D70">
      <w:pPr>
        <w:pStyle w:val="Paragraphedeliste"/>
        <w:numPr>
          <w:ilvl w:val="0"/>
          <w:numId w:val="1"/>
        </w:numPr>
        <w:rPr>
          <w:rFonts w:ascii="Georgia" w:hAnsi="Georgia"/>
          <w:sz w:val="24"/>
        </w:rPr>
      </w:pPr>
      <w:proofErr w:type="spellStart"/>
      <w:r>
        <w:rPr>
          <w:rFonts w:ascii="Georgia" w:hAnsi="Georgia"/>
          <w:sz w:val="24"/>
        </w:rPr>
        <w:t>Pouxeux</w:t>
      </w:r>
      <w:proofErr w:type="spellEnd"/>
    </w:p>
    <w:p w:rsidR="00A36C31" w:rsidRDefault="00A36C31" w:rsidP="00486D70">
      <w:pPr>
        <w:pStyle w:val="Paragraphedeliste"/>
        <w:numPr>
          <w:ilvl w:val="0"/>
          <w:numId w:val="1"/>
        </w:numPr>
        <w:rPr>
          <w:rFonts w:ascii="Georgia" w:hAnsi="Georgia"/>
          <w:sz w:val="24"/>
        </w:rPr>
      </w:pPr>
      <w:proofErr w:type="spellStart"/>
      <w:r>
        <w:rPr>
          <w:rFonts w:ascii="Georgia" w:hAnsi="Georgia"/>
          <w:sz w:val="24"/>
        </w:rPr>
        <w:t>Sapois</w:t>
      </w:r>
      <w:proofErr w:type="spellEnd"/>
    </w:p>
    <w:p w:rsidR="00A36C31" w:rsidRPr="006A311D" w:rsidRDefault="00A36C31" w:rsidP="00486D70">
      <w:pPr>
        <w:pStyle w:val="Paragraphedeliste"/>
        <w:numPr>
          <w:ilvl w:val="0"/>
          <w:numId w:val="1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Tendon</w:t>
      </w:r>
    </w:p>
    <w:p w:rsidR="00486D70" w:rsidRDefault="00A36C31" w:rsidP="00486D70">
      <w:pPr>
        <w:pStyle w:val="Paragraphedeliste"/>
        <w:numPr>
          <w:ilvl w:val="0"/>
          <w:numId w:val="1"/>
        </w:numPr>
        <w:rPr>
          <w:rFonts w:ascii="Georgia" w:hAnsi="Georgia"/>
          <w:sz w:val="24"/>
        </w:rPr>
      </w:pPr>
      <w:proofErr w:type="spellStart"/>
      <w:r>
        <w:rPr>
          <w:rFonts w:ascii="Georgia" w:hAnsi="Georgia"/>
          <w:sz w:val="24"/>
        </w:rPr>
        <w:t>Vagney</w:t>
      </w:r>
      <w:proofErr w:type="spellEnd"/>
    </w:p>
    <w:p w:rsidR="00A36C31" w:rsidRPr="00A36C31" w:rsidRDefault="00A36C31" w:rsidP="00A36C31">
      <w:pPr>
        <w:pStyle w:val="Paragraphedeliste"/>
        <w:numPr>
          <w:ilvl w:val="0"/>
          <w:numId w:val="1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Xertigny</w:t>
      </w:r>
    </w:p>
    <w:p w:rsidR="00486D70" w:rsidRPr="006A311D" w:rsidRDefault="006A311D" w:rsidP="00517140">
      <w:pPr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Ma</w:t>
      </w:r>
      <w:r w:rsidR="003A50C7">
        <w:rPr>
          <w:rFonts w:ascii="Georgia" w:hAnsi="Georgia"/>
          <w:sz w:val="24"/>
        </w:rPr>
        <w:t>i</w:t>
      </w:r>
      <w:r>
        <w:rPr>
          <w:rFonts w:ascii="Georgia" w:hAnsi="Georgia"/>
          <w:sz w:val="24"/>
        </w:rPr>
        <w:t xml:space="preserve">s </w:t>
      </w:r>
      <w:r w:rsidR="00486D70" w:rsidRPr="006A311D">
        <w:rPr>
          <w:rFonts w:ascii="Georgia" w:hAnsi="Georgia"/>
          <w:sz w:val="24"/>
        </w:rPr>
        <w:t xml:space="preserve">l’arrière GPP de </w:t>
      </w:r>
      <w:r w:rsidR="00140B02" w:rsidRPr="006A311D">
        <w:rPr>
          <w:rFonts w:ascii="Georgia" w:hAnsi="Georgia" w:cstheme="minorHAnsi"/>
          <w:sz w:val="24"/>
        </w:rPr>
        <w:t>"</w:t>
      </w:r>
      <w:r w:rsidR="00486D70" w:rsidRPr="006A311D">
        <w:rPr>
          <w:rFonts w:ascii="Georgia" w:hAnsi="Georgia"/>
          <w:sz w:val="24"/>
        </w:rPr>
        <w:t>Victorine</w:t>
      </w:r>
      <w:r w:rsidR="00140B02" w:rsidRPr="006A311D">
        <w:rPr>
          <w:rFonts w:ascii="Georgia" w:hAnsi="Georgia" w:cstheme="minorHAnsi"/>
          <w:sz w:val="24"/>
        </w:rPr>
        <w:t>"</w:t>
      </w:r>
      <w:r w:rsidR="00140B02" w:rsidRPr="006A311D">
        <w:rPr>
          <w:rFonts w:ascii="Georgia" w:hAnsi="Georgia"/>
          <w:sz w:val="24"/>
        </w:rPr>
        <w:t>, MARI</w:t>
      </w:r>
      <w:r w:rsidR="00140B02" w:rsidRPr="006A311D">
        <w:rPr>
          <w:rFonts w:ascii="Georgia" w:hAnsi="Georgia" w:cstheme="minorHAnsi"/>
          <w:sz w:val="24"/>
        </w:rPr>
        <w:t>É</w:t>
      </w:r>
      <w:r>
        <w:rPr>
          <w:rFonts w:ascii="Georgia" w:hAnsi="Georgia"/>
          <w:sz w:val="24"/>
        </w:rPr>
        <w:t xml:space="preserve"> Etienne, étant</w:t>
      </w:r>
      <w:r w:rsidR="00486D70" w:rsidRPr="006A311D">
        <w:rPr>
          <w:rFonts w:ascii="Georgia" w:hAnsi="Georgia"/>
          <w:sz w:val="24"/>
        </w:rPr>
        <w:t xml:space="preserve"> natif de</w:t>
      </w:r>
      <w:r w:rsidR="006431A8" w:rsidRPr="006A311D">
        <w:rPr>
          <w:rFonts w:ascii="Georgia" w:hAnsi="Georgia"/>
          <w:sz w:val="24"/>
        </w:rPr>
        <w:t xml:space="preserve"> </w:t>
      </w:r>
      <w:proofErr w:type="spellStart"/>
      <w:r w:rsidR="006431A8" w:rsidRPr="006A311D">
        <w:rPr>
          <w:rFonts w:ascii="Georgia" w:hAnsi="Georgia"/>
          <w:sz w:val="24"/>
        </w:rPr>
        <w:t>Vitrey</w:t>
      </w:r>
      <w:proofErr w:type="spellEnd"/>
      <w:r w:rsidR="006431A8" w:rsidRPr="006A311D">
        <w:rPr>
          <w:rFonts w:ascii="Georgia" w:hAnsi="Georgia"/>
          <w:sz w:val="24"/>
        </w:rPr>
        <w:t>-sur-Mance (</w:t>
      </w:r>
      <w:r w:rsidR="00486D70" w:rsidRPr="006A311D">
        <w:rPr>
          <w:rFonts w:ascii="Georgia" w:hAnsi="Georgia"/>
          <w:sz w:val="24"/>
        </w:rPr>
        <w:t>Haute-Saône</w:t>
      </w:r>
      <w:r w:rsidR="006431A8" w:rsidRPr="006A311D">
        <w:rPr>
          <w:rFonts w:ascii="Georgia" w:hAnsi="Georgia"/>
          <w:sz w:val="24"/>
        </w:rPr>
        <w:t>)</w:t>
      </w:r>
      <w:r>
        <w:rPr>
          <w:rFonts w:ascii="Georgia" w:hAnsi="Georgia"/>
          <w:sz w:val="24"/>
        </w:rPr>
        <w:t xml:space="preserve">, </w:t>
      </w:r>
      <w:r w:rsidR="00486D70" w:rsidRPr="006A311D">
        <w:rPr>
          <w:rFonts w:ascii="Georgia" w:hAnsi="Georgia"/>
          <w:sz w:val="24"/>
        </w:rPr>
        <w:t xml:space="preserve">je lui ai </w:t>
      </w:r>
      <w:r w:rsidR="00486D70" w:rsidRPr="006A311D">
        <w:rPr>
          <w:rFonts w:ascii="Georgia" w:hAnsi="Georgia" w:cstheme="minorHAnsi"/>
          <w:sz w:val="24"/>
        </w:rPr>
        <w:t>"</w:t>
      </w:r>
      <w:r w:rsidR="00486D70" w:rsidRPr="006A311D">
        <w:rPr>
          <w:rFonts w:ascii="Georgia" w:hAnsi="Georgia"/>
          <w:sz w:val="24"/>
        </w:rPr>
        <w:t>collé</w:t>
      </w:r>
      <w:r w:rsidR="00486D70" w:rsidRPr="006A311D">
        <w:rPr>
          <w:rFonts w:ascii="Georgia" w:hAnsi="Georgia" w:cstheme="minorHAnsi"/>
          <w:sz w:val="24"/>
        </w:rPr>
        <w:t>"</w:t>
      </w:r>
      <w:r w:rsidR="00486D70" w:rsidRPr="006A311D">
        <w:rPr>
          <w:rFonts w:ascii="Georgia" w:hAnsi="Georgia"/>
          <w:sz w:val="24"/>
        </w:rPr>
        <w:t xml:space="preserve"> une photographie couleur</w:t>
      </w:r>
      <w:r w:rsidRPr="006A311D">
        <w:rPr>
          <w:rStyle w:val="Appelnotedebasdep"/>
          <w:rFonts w:ascii="Georgia" w:hAnsi="Georgia"/>
          <w:sz w:val="24"/>
        </w:rPr>
        <w:footnoteReference w:id="1"/>
      </w:r>
      <w:r w:rsidR="00486D70" w:rsidRPr="006A311D">
        <w:rPr>
          <w:rFonts w:ascii="Georgia" w:hAnsi="Georgia"/>
          <w:sz w:val="24"/>
        </w:rPr>
        <w:t xml:space="preserve"> afin de le distinguer des Vosgiens.</w:t>
      </w:r>
    </w:p>
    <w:p w:rsidR="002D1516" w:rsidRDefault="006A311D" w:rsidP="006A311D">
      <w:pPr>
        <w:spacing w:after="0"/>
        <w:jc w:val="center"/>
        <w:rPr>
          <w:rFonts w:ascii="Georgia" w:hAnsi="Georgia"/>
          <w:sz w:val="24"/>
        </w:rPr>
      </w:pPr>
      <w:r w:rsidRPr="006A311D">
        <w:rPr>
          <w:rFonts w:ascii="Georgia" w:hAnsi="Georgia"/>
          <w:noProof/>
          <w:sz w:val="24"/>
          <w:lang w:eastAsia="fr-FR"/>
        </w:rPr>
        <w:lastRenderedPageBreak/>
        <w:drawing>
          <wp:inline distT="0" distB="0" distL="0" distR="0" wp14:anchorId="2639340C" wp14:editId="7B8E70B8">
            <wp:extent cx="1190512" cy="158466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trey-sur-Mance - egli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089" cy="159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1A8" w:rsidRDefault="006A311D" w:rsidP="006A311D">
      <w:pPr>
        <w:spacing w:after="0"/>
        <w:jc w:val="center"/>
        <w:rPr>
          <w:rFonts w:ascii="Georgia" w:hAnsi="Georgia"/>
          <w:i/>
          <w:sz w:val="24"/>
        </w:rPr>
      </w:pPr>
      <w:r w:rsidRPr="006A311D">
        <w:rPr>
          <w:rFonts w:ascii="Georgia" w:hAnsi="Georgia"/>
          <w:i/>
          <w:sz w:val="24"/>
        </w:rPr>
        <w:t xml:space="preserve">L’église de </w:t>
      </w:r>
      <w:proofErr w:type="spellStart"/>
      <w:r w:rsidRPr="006A311D">
        <w:rPr>
          <w:rFonts w:ascii="Georgia" w:hAnsi="Georgia"/>
          <w:i/>
          <w:sz w:val="24"/>
        </w:rPr>
        <w:t>Vitrey</w:t>
      </w:r>
      <w:proofErr w:type="spellEnd"/>
      <w:r w:rsidRPr="006A311D">
        <w:rPr>
          <w:rFonts w:ascii="Georgia" w:hAnsi="Georgia"/>
          <w:i/>
          <w:sz w:val="24"/>
        </w:rPr>
        <w:t>-sur-Mance.</w:t>
      </w:r>
    </w:p>
    <w:p w:rsidR="002D1516" w:rsidRPr="006A311D" w:rsidRDefault="002D1516" w:rsidP="006A311D">
      <w:pPr>
        <w:spacing w:after="0"/>
        <w:jc w:val="center"/>
        <w:rPr>
          <w:rFonts w:ascii="Georgia" w:hAnsi="Georgia"/>
          <w:sz w:val="24"/>
        </w:rPr>
      </w:pPr>
    </w:p>
    <w:p w:rsidR="00140B02" w:rsidRPr="003A50C7" w:rsidRDefault="003A50C7" w:rsidP="003A50C7">
      <w:pPr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A.2</w:t>
      </w:r>
      <w:r w:rsidR="006431A8" w:rsidRPr="003A50C7">
        <w:rPr>
          <w:rFonts w:ascii="Georgia" w:hAnsi="Georgia"/>
          <w:b/>
          <w:sz w:val="28"/>
        </w:rPr>
        <w:t xml:space="preserve"> - </w:t>
      </w:r>
      <w:r w:rsidR="00140B02" w:rsidRPr="003A50C7">
        <w:rPr>
          <w:rFonts w:ascii="Georgia" w:hAnsi="Georgia"/>
          <w:b/>
          <w:sz w:val="28"/>
        </w:rPr>
        <w:t>Cas particulier</w:t>
      </w:r>
    </w:p>
    <w:p w:rsidR="006431A8" w:rsidRPr="002D1516" w:rsidRDefault="00140B02" w:rsidP="00517140">
      <w:pPr>
        <w:jc w:val="both"/>
        <w:rPr>
          <w:rFonts w:ascii="Georgia" w:hAnsi="Georgia"/>
          <w:sz w:val="24"/>
          <w:szCs w:val="24"/>
        </w:rPr>
      </w:pPr>
      <w:r w:rsidRPr="002D1516">
        <w:rPr>
          <w:rFonts w:ascii="Georgia" w:hAnsi="Georgia"/>
          <w:sz w:val="24"/>
          <w:szCs w:val="24"/>
        </w:rPr>
        <w:t>Je n’ai pas plus de photographie de MARI</w:t>
      </w:r>
      <w:r w:rsidR="003A50C7" w:rsidRPr="002D1516">
        <w:rPr>
          <w:rFonts w:ascii="Georgia" w:hAnsi="Georgia" w:cstheme="minorHAnsi"/>
          <w:sz w:val="24"/>
          <w:szCs w:val="24"/>
        </w:rPr>
        <w:t xml:space="preserve">É </w:t>
      </w:r>
      <w:r w:rsidRPr="002D1516">
        <w:rPr>
          <w:rFonts w:ascii="Georgia" w:hAnsi="Georgia"/>
          <w:sz w:val="24"/>
          <w:szCs w:val="24"/>
        </w:rPr>
        <w:t>Marie Victorine.</w:t>
      </w:r>
      <w:r w:rsidR="003C2B50" w:rsidRPr="002D1516">
        <w:rPr>
          <w:rFonts w:ascii="Georgia" w:hAnsi="Georgia"/>
          <w:sz w:val="24"/>
          <w:szCs w:val="24"/>
        </w:rPr>
        <w:t xml:space="preserve"> Aussi ai-je che</w:t>
      </w:r>
      <w:r w:rsidR="006431A8" w:rsidRPr="002D1516">
        <w:rPr>
          <w:rFonts w:ascii="Georgia" w:hAnsi="Georgia"/>
          <w:sz w:val="24"/>
          <w:szCs w:val="24"/>
        </w:rPr>
        <w:t xml:space="preserve">rché une Victorine sur Internet afin de faciliter le repérage de notre héroïne. J’ai retenu une représentation d’Edouard MANET, intitulée : </w:t>
      </w:r>
      <w:r w:rsidR="006431A8" w:rsidRPr="002D1516">
        <w:rPr>
          <w:rFonts w:ascii="Georgia" w:hAnsi="Georgia"/>
          <w:i/>
          <w:sz w:val="24"/>
          <w:szCs w:val="24"/>
        </w:rPr>
        <w:t>Portait de Victorine MEURENT</w:t>
      </w:r>
      <w:r w:rsidR="006431A8" w:rsidRPr="002D1516">
        <w:rPr>
          <w:rStyle w:val="Appelnotedebasdep"/>
          <w:rFonts w:ascii="Georgia" w:hAnsi="Georgia"/>
          <w:i/>
          <w:sz w:val="24"/>
          <w:szCs w:val="24"/>
        </w:rPr>
        <w:footnoteReference w:id="2"/>
      </w:r>
      <w:r w:rsidR="006431A8" w:rsidRPr="002D1516">
        <w:rPr>
          <w:rFonts w:ascii="Georgia" w:hAnsi="Georgia"/>
          <w:i/>
          <w:sz w:val="24"/>
          <w:szCs w:val="24"/>
        </w:rPr>
        <w:t xml:space="preserve"> -</w:t>
      </w:r>
      <w:r w:rsidR="006431A8" w:rsidRPr="002D1516">
        <w:rPr>
          <w:rFonts w:ascii="Georgia" w:hAnsi="Georgia"/>
          <w:sz w:val="24"/>
          <w:szCs w:val="24"/>
        </w:rPr>
        <w:t>.</w:t>
      </w:r>
    </w:p>
    <w:p w:rsidR="003C2B50" w:rsidRPr="006A311D" w:rsidRDefault="006431A8" w:rsidP="006431A8">
      <w:pPr>
        <w:spacing w:after="0"/>
        <w:jc w:val="center"/>
        <w:rPr>
          <w:rFonts w:ascii="Georgia" w:hAnsi="Georgia"/>
        </w:rPr>
      </w:pPr>
      <w:r w:rsidRPr="006A311D">
        <w:rPr>
          <w:rFonts w:ascii="Georgia" w:hAnsi="Georgia"/>
          <w:noProof/>
          <w:lang w:eastAsia="fr-FR"/>
        </w:rPr>
        <w:drawing>
          <wp:inline distT="0" distB="0" distL="0" distR="0" wp14:anchorId="2287442C" wp14:editId="3A4F133E">
            <wp:extent cx="3276741" cy="3114832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ctorine d'Edouard Manne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313" cy="311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11D" w:rsidRDefault="006A311D" w:rsidP="006431A8">
      <w:pPr>
        <w:spacing w:after="0"/>
        <w:jc w:val="center"/>
        <w:rPr>
          <w:rFonts w:ascii="Georgia" w:hAnsi="Georgia" w:cstheme="minorHAnsi"/>
          <w:i/>
        </w:rPr>
      </w:pPr>
      <w:r w:rsidRPr="006A311D">
        <w:rPr>
          <w:rFonts w:ascii="Georgia" w:hAnsi="Georgia" w:cstheme="minorHAnsi"/>
          <w:i/>
        </w:rPr>
        <w:t>"</w:t>
      </w:r>
      <w:r w:rsidRPr="006A311D">
        <w:rPr>
          <w:rFonts w:ascii="Georgia" w:hAnsi="Georgia"/>
          <w:i/>
        </w:rPr>
        <w:t>Victorine</w:t>
      </w:r>
      <w:r w:rsidRPr="006A311D">
        <w:rPr>
          <w:rFonts w:ascii="Georgia" w:hAnsi="Georgia" w:cstheme="minorHAnsi"/>
          <w:i/>
        </w:rPr>
        <w:t>"</w:t>
      </w:r>
    </w:p>
    <w:p w:rsidR="004E69E1" w:rsidRDefault="004E69E1" w:rsidP="006431A8">
      <w:pPr>
        <w:spacing w:after="0"/>
        <w:jc w:val="center"/>
        <w:rPr>
          <w:rFonts w:ascii="Georgia" w:hAnsi="Georgia" w:cstheme="minorHAnsi"/>
          <w:i/>
        </w:rPr>
      </w:pPr>
    </w:p>
    <w:p w:rsidR="004E69E1" w:rsidRDefault="003A50C7" w:rsidP="003A50C7">
      <w:pPr>
        <w:rPr>
          <w:rFonts w:ascii="Georgia" w:hAnsi="Georgia" w:cstheme="minorHAnsi"/>
          <w:b/>
          <w:sz w:val="28"/>
        </w:rPr>
      </w:pPr>
      <w:r>
        <w:rPr>
          <w:rFonts w:ascii="Georgia" w:hAnsi="Georgia" w:cstheme="minorHAnsi"/>
          <w:b/>
          <w:sz w:val="28"/>
        </w:rPr>
        <w:t>A.3</w:t>
      </w:r>
      <w:r w:rsidR="002D1516">
        <w:rPr>
          <w:rFonts w:ascii="Georgia" w:hAnsi="Georgia" w:cstheme="minorHAnsi"/>
          <w:b/>
          <w:sz w:val="28"/>
        </w:rPr>
        <w:t xml:space="preserve"> </w:t>
      </w:r>
      <w:r w:rsidR="00C777D2">
        <w:rPr>
          <w:rFonts w:ascii="Georgia" w:hAnsi="Georgia" w:cstheme="minorHAnsi"/>
          <w:b/>
          <w:sz w:val="28"/>
        </w:rPr>
        <w:t xml:space="preserve">– </w:t>
      </w:r>
      <w:r w:rsidR="002D1516">
        <w:rPr>
          <w:rFonts w:ascii="Georgia" w:hAnsi="Georgia" w:cstheme="minorHAnsi"/>
          <w:b/>
          <w:sz w:val="28"/>
        </w:rPr>
        <w:t>L</w:t>
      </w:r>
      <w:r w:rsidR="00C777D2">
        <w:rPr>
          <w:rFonts w:ascii="Georgia" w:hAnsi="Georgia" w:cstheme="minorHAnsi"/>
          <w:b/>
          <w:sz w:val="28"/>
        </w:rPr>
        <w:t>es Vosges</w:t>
      </w:r>
    </w:p>
    <w:p w:rsidR="00C777D2" w:rsidRPr="002D1516" w:rsidRDefault="00C777D2" w:rsidP="00517140">
      <w:pPr>
        <w:spacing w:after="0"/>
        <w:jc w:val="both"/>
        <w:rPr>
          <w:rFonts w:ascii="Georgia" w:hAnsi="Georgia"/>
          <w:sz w:val="24"/>
        </w:rPr>
      </w:pPr>
      <w:r w:rsidRPr="002D1516">
        <w:rPr>
          <w:rFonts w:ascii="Georgia" w:hAnsi="Georgia"/>
          <w:sz w:val="24"/>
        </w:rPr>
        <w:t>Les événements présentés dans cette étude se passent principalement dans la partie Sud-Est du département.</w:t>
      </w:r>
    </w:p>
    <w:p w:rsidR="00C777D2" w:rsidRDefault="00C777D2" w:rsidP="00C777D2">
      <w:pPr>
        <w:spacing w:after="0"/>
        <w:rPr>
          <w:sz w:val="24"/>
        </w:rPr>
      </w:pPr>
      <w:r>
        <w:rPr>
          <w:noProof/>
          <w:sz w:val="24"/>
          <w:lang w:eastAsia="fr-FR"/>
        </w:rPr>
        <w:lastRenderedPageBreak/>
        <w:drawing>
          <wp:inline distT="0" distB="0" distL="0" distR="0">
            <wp:extent cx="5115053" cy="3427514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-vosges I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6181" cy="34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7D2" w:rsidRDefault="00C777D2" w:rsidP="00C777D2">
      <w:pPr>
        <w:spacing w:after="0"/>
        <w:jc w:val="center"/>
        <w:rPr>
          <w:i/>
          <w:sz w:val="24"/>
        </w:rPr>
      </w:pPr>
      <w:r w:rsidRPr="00C777D2">
        <w:rPr>
          <w:i/>
          <w:sz w:val="24"/>
        </w:rPr>
        <w:t>Carte ancienne du département des Vosges</w:t>
      </w:r>
      <w:r w:rsidRPr="00C777D2">
        <w:rPr>
          <w:rStyle w:val="Appelnotedebasdep"/>
          <w:i/>
          <w:sz w:val="24"/>
        </w:rPr>
        <w:footnoteReference w:id="3"/>
      </w:r>
      <w:r w:rsidRPr="00C777D2">
        <w:rPr>
          <w:i/>
          <w:sz w:val="24"/>
        </w:rPr>
        <w:t>.</w:t>
      </w:r>
    </w:p>
    <w:p w:rsidR="002D1516" w:rsidRPr="00C777D2" w:rsidRDefault="002D1516" w:rsidP="00C777D2">
      <w:pPr>
        <w:spacing w:after="0"/>
        <w:jc w:val="center"/>
        <w:rPr>
          <w:i/>
          <w:sz w:val="24"/>
        </w:rPr>
      </w:pPr>
    </w:p>
    <w:p w:rsidR="00C777D2" w:rsidRPr="003A50C7" w:rsidRDefault="00C777D2" w:rsidP="00517140">
      <w:pPr>
        <w:jc w:val="both"/>
        <w:rPr>
          <w:rFonts w:ascii="Georgia" w:hAnsi="Georgia" w:cstheme="minorHAnsi"/>
          <w:b/>
          <w:sz w:val="28"/>
        </w:rPr>
      </w:pPr>
      <w:r>
        <w:rPr>
          <w:rFonts w:ascii="Georgia" w:hAnsi="Georgia" w:cstheme="minorHAnsi"/>
          <w:b/>
          <w:sz w:val="28"/>
        </w:rPr>
        <w:t>A.4 – Résultat</w:t>
      </w:r>
    </w:p>
    <w:p w:rsidR="004E69E1" w:rsidRPr="002D1516" w:rsidRDefault="004E69E1" w:rsidP="00517140">
      <w:pPr>
        <w:spacing w:after="0"/>
        <w:jc w:val="both"/>
        <w:rPr>
          <w:rFonts w:ascii="Georgia" w:hAnsi="Georgia"/>
          <w:sz w:val="24"/>
          <w:szCs w:val="24"/>
        </w:rPr>
      </w:pPr>
      <w:r w:rsidRPr="002D1516">
        <w:rPr>
          <w:rFonts w:ascii="Georgia" w:hAnsi="Georgia"/>
          <w:sz w:val="24"/>
          <w:szCs w:val="24"/>
        </w:rPr>
        <w:t>Je le trouve satisfaisant. Ces dispositions ajoutent un attrait indéniable par rapport aux représentations classiques froides et nues.</w:t>
      </w:r>
    </w:p>
    <w:p w:rsidR="004E69E1" w:rsidRPr="002D1516" w:rsidRDefault="004E69E1" w:rsidP="00517140">
      <w:pPr>
        <w:spacing w:after="0"/>
        <w:jc w:val="both"/>
        <w:rPr>
          <w:rFonts w:ascii="Georgia" w:hAnsi="Georgia"/>
          <w:sz w:val="24"/>
          <w:szCs w:val="24"/>
        </w:rPr>
      </w:pPr>
    </w:p>
    <w:p w:rsidR="004E69E1" w:rsidRPr="002D1516" w:rsidRDefault="00425178" w:rsidP="00517140">
      <w:pPr>
        <w:spacing w:after="0"/>
        <w:jc w:val="both"/>
        <w:rPr>
          <w:rFonts w:ascii="Georgia" w:hAnsi="Georgia"/>
          <w:sz w:val="24"/>
          <w:szCs w:val="24"/>
        </w:rPr>
      </w:pPr>
      <w:r w:rsidRPr="002D1516">
        <w:rPr>
          <w:rFonts w:ascii="Georgia" w:hAnsi="Georgia"/>
          <w:sz w:val="24"/>
          <w:szCs w:val="24"/>
        </w:rPr>
        <w:t>On peut également compter sur l</w:t>
      </w:r>
      <w:r w:rsidR="004E69E1" w:rsidRPr="002D1516">
        <w:rPr>
          <w:rFonts w:ascii="Georgia" w:hAnsi="Georgia"/>
          <w:sz w:val="24"/>
          <w:szCs w:val="24"/>
        </w:rPr>
        <w:t xml:space="preserve">es blasons, les médailles, quand le cas se présente, </w:t>
      </w:r>
      <w:r w:rsidRPr="002D1516">
        <w:rPr>
          <w:rFonts w:ascii="Georgia" w:hAnsi="Georgia"/>
          <w:sz w:val="24"/>
          <w:szCs w:val="24"/>
        </w:rPr>
        <w:t xml:space="preserve">qui </w:t>
      </w:r>
      <w:r w:rsidR="004E69E1" w:rsidRPr="002D1516">
        <w:rPr>
          <w:rFonts w:ascii="Georgia" w:hAnsi="Georgia"/>
          <w:sz w:val="24"/>
          <w:szCs w:val="24"/>
        </w:rPr>
        <w:t>donnent aussi un bel effet aux arbres.</w:t>
      </w:r>
    </w:p>
    <w:p w:rsidR="004E69E1" w:rsidRPr="002D1516" w:rsidRDefault="004E69E1" w:rsidP="00517140">
      <w:pPr>
        <w:spacing w:after="0"/>
        <w:jc w:val="both"/>
        <w:rPr>
          <w:rFonts w:ascii="Georgia" w:hAnsi="Georgia"/>
          <w:sz w:val="24"/>
          <w:szCs w:val="24"/>
        </w:rPr>
      </w:pPr>
      <w:r w:rsidRPr="002D1516">
        <w:rPr>
          <w:rFonts w:ascii="Georgia" w:hAnsi="Georgia"/>
          <w:sz w:val="24"/>
          <w:szCs w:val="24"/>
        </w:rPr>
        <w:t xml:space="preserve">Les signatures, </w:t>
      </w:r>
      <w:r w:rsidR="004057DE">
        <w:rPr>
          <w:rFonts w:ascii="Georgia" w:hAnsi="Georgia"/>
          <w:sz w:val="24"/>
          <w:szCs w:val="24"/>
        </w:rPr>
        <w:t xml:space="preserve">qui remplacent parfois  le portrait de nos </w:t>
      </w:r>
      <w:proofErr w:type="spellStart"/>
      <w:r w:rsidR="004057DE">
        <w:rPr>
          <w:rFonts w:ascii="Georgia" w:hAnsi="Georgia"/>
          <w:sz w:val="24"/>
          <w:szCs w:val="24"/>
        </w:rPr>
        <w:t>aieux</w:t>
      </w:r>
      <w:proofErr w:type="spellEnd"/>
      <w:r w:rsidR="004057DE">
        <w:rPr>
          <w:rFonts w:ascii="Georgia" w:hAnsi="Georgia"/>
          <w:sz w:val="24"/>
          <w:szCs w:val="24"/>
        </w:rPr>
        <w:t xml:space="preserve"> : c’est bien, mais un peu ternes. Elles </w:t>
      </w:r>
      <w:r w:rsidRPr="002D1516">
        <w:rPr>
          <w:rFonts w:ascii="Georgia" w:hAnsi="Georgia"/>
          <w:sz w:val="24"/>
          <w:szCs w:val="24"/>
        </w:rPr>
        <w:t xml:space="preserve"> </w:t>
      </w:r>
      <w:r w:rsidR="004057DE">
        <w:rPr>
          <w:rFonts w:ascii="Georgia" w:hAnsi="Georgia"/>
          <w:sz w:val="24"/>
          <w:szCs w:val="24"/>
        </w:rPr>
        <w:t>son</w:t>
      </w:r>
      <w:r w:rsidR="00425178" w:rsidRPr="002D1516">
        <w:rPr>
          <w:rFonts w:ascii="Georgia" w:hAnsi="Georgia"/>
          <w:sz w:val="24"/>
          <w:szCs w:val="24"/>
        </w:rPr>
        <w:t xml:space="preserve">t appréciables et toujours mieux que </w:t>
      </w:r>
      <w:proofErr w:type="spellStart"/>
      <w:r w:rsidR="00425178" w:rsidRPr="002D1516">
        <w:rPr>
          <w:rFonts w:ascii="Georgia" w:hAnsi="Georgia"/>
          <w:sz w:val="24"/>
          <w:szCs w:val="24"/>
        </w:rPr>
        <w:t>rien.</w:t>
      </w:r>
      <w:r w:rsidR="004057DE">
        <w:rPr>
          <w:rFonts w:ascii="Georgia" w:hAnsi="Georgia"/>
          <w:sz w:val="24"/>
          <w:szCs w:val="24"/>
        </w:rPr>
        <w:t>Le</w:t>
      </w:r>
      <w:proofErr w:type="spellEnd"/>
      <w:r w:rsidR="004057DE">
        <w:rPr>
          <w:rFonts w:ascii="Georgia" w:hAnsi="Georgia"/>
          <w:sz w:val="24"/>
          <w:szCs w:val="24"/>
        </w:rPr>
        <w:t xml:space="preserve"> défaut de cette pratique est </w:t>
      </w:r>
      <w:proofErr w:type="spellStart"/>
      <w:r w:rsidR="004057DE">
        <w:rPr>
          <w:rFonts w:ascii="Georgia" w:hAnsi="Georgia"/>
          <w:sz w:val="24"/>
          <w:szCs w:val="24"/>
        </w:rPr>
        <w:t>lde</w:t>
      </w:r>
      <w:proofErr w:type="spellEnd"/>
      <w:r w:rsidR="004057DE">
        <w:rPr>
          <w:rFonts w:ascii="Georgia" w:hAnsi="Georgia"/>
          <w:sz w:val="24"/>
          <w:szCs w:val="24"/>
        </w:rPr>
        <w:t xml:space="preserve"> mettre en exergue c’est qui ne savent pas écrire. J’ai souvent de la peine lorsque je découvre en fin de </w:t>
      </w:r>
      <w:bookmarkStart w:id="0" w:name="_GoBack"/>
      <w:bookmarkEnd w:id="0"/>
      <w:r w:rsidR="004057DE">
        <w:rPr>
          <w:rFonts w:ascii="Georgia" w:hAnsi="Georgia"/>
          <w:sz w:val="24"/>
          <w:szCs w:val="24"/>
        </w:rPr>
        <w:t xml:space="preserve">lecture d’un acte, au moment de signer : </w:t>
      </w:r>
      <w:r w:rsidR="004057DE" w:rsidRPr="004057DE">
        <w:rPr>
          <w:rFonts w:ascii="Georgia" w:hAnsi="Georgia"/>
          <w:i/>
          <w:sz w:val="24"/>
          <w:szCs w:val="24"/>
        </w:rPr>
        <w:t>le père a dit ne le savoir…</w:t>
      </w:r>
    </w:p>
    <w:p w:rsidR="004E69E1" w:rsidRDefault="004E69E1" w:rsidP="004E69E1">
      <w:pPr>
        <w:spacing w:after="0"/>
        <w:rPr>
          <w:rFonts w:ascii="Georgia" w:hAnsi="Georgia"/>
        </w:rPr>
      </w:pPr>
    </w:p>
    <w:p w:rsidR="003A50C7" w:rsidRPr="003A50C7" w:rsidRDefault="00C777D2" w:rsidP="003A50C7">
      <w:pPr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A.5</w:t>
      </w:r>
      <w:r w:rsidR="003A50C7" w:rsidRPr="003A50C7">
        <w:rPr>
          <w:rFonts w:ascii="Georgia" w:hAnsi="Georgia"/>
          <w:b/>
          <w:sz w:val="28"/>
        </w:rPr>
        <w:t xml:space="preserve"> – Remerciements</w:t>
      </w:r>
    </w:p>
    <w:p w:rsidR="003A50C7" w:rsidRPr="002D1516" w:rsidRDefault="003A50C7" w:rsidP="00517140">
      <w:pPr>
        <w:spacing w:after="0"/>
        <w:jc w:val="both"/>
        <w:rPr>
          <w:rFonts w:ascii="Georgia" w:hAnsi="Georgia"/>
          <w:sz w:val="24"/>
          <w:szCs w:val="24"/>
        </w:rPr>
      </w:pPr>
      <w:r w:rsidRPr="002D1516">
        <w:rPr>
          <w:rFonts w:ascii="Georgia" w:hAnsi="Georgia"/>
          <w:sz w:val="24"/>
          <w:szCs w:val="24"/>
        </w:rPr>
        <w:t>J’ai sollicité les Services de l’</w:t>
      </w:r>
      <w:r w:rsidR="00AB0212" w:rsidRPr="002D1516">
        <w:rPr>
          <w:rFonts w:ascii="Georgia" w:hAnsi="Georgia"/>
          <w:sz w:val="24"/>
          <w:szCs w:val="24"/>
        </w:rPr>
        <w:t>é</w:t>
      </w:r>
      <w:r w:rsidRPr="002D1516">
        <w:rPr>
          <w:rFonts w:ascii="Georgia" w:hAnsi="Georgia"/>
          <w:sz w:val="24"/>
          <w:szCs w:val="24"/>
        </w:rPr>
        <w:t>tat</w:t>
      </w:r>
      <w:r w:rsidR="00AB0212" w:rsidRPr="002D1516">
        <w:rPr>
          <w:rFonts w:ascii="Georgia" w:hAnsi="Georgia"/>
          <w:sz w:val="24"/>
          <w:szCs w:val="24"/>
        </w:rPr>
        <w:t xml:space="preserve"> </w:t>
      </w:r>
      <w:r w:rsidRPr="002D1516">
        <w:rPr>
          <w:rFonts w:ascii="Georgia" w:hAnsi="Georgia"/>
          <w:sz w:val="24"/>
          <w:szCs w:val="24"/>
        </w:rPr>
        <w:t>civil de la plupart des villes citées plus haut. Elles ont toutes répondues à mes demandes. Je les en remercie.</w:t>
      </w:r>
    </w:p>
    <w:p w:rsidR="00AB0212" w:rsidRPr="002D1516" w:rsidRDefault="00AB0212" w:rsidP="004E69E1">
      <w:pPr>
        <w:spacing w:after="0"/>
        <w:rPr>
          <w:rFonts w:ascii="Georgia" w:hAnsi="Georgia"/>
          <w:sz w:val="24"/>
          <w:szCs w:val="24"/>
        </w:rPr>
      </w:pPr>
    </w:p>
    <w:p w:rsidR="00AB0212" w:rsidRPr="002D1516" w:rsidRDefault="00AB0212" w:rsidP="00517140">
      <w:pPr>
        <w:pStyle w:val="Notedebasdepage"/>
        <w:jc w:val="both"/>
        <w:rPr>
          <w:rFonts w:ascii="Georgia" w:hAnsi="Georgia"/>
          <w:i/>
          <w:sz w:val="24"/>
          <w:szCs w:val="24"/>
        </w:rPr>
      </w:pPr>
      <w:r w:rsidRPr="002D1516">
        <w:rPr>
          <w:rFonts w:ascii="Georgia" w:hAnsi="Georgia"/>
          <w:sz w:val="24"/>
          <w:szCs w:val="24"/>
        </w:rPr>
        <w:t xml:space="preserve">Tout comme je </w:t>
      </w:r>
      <w:r w:rsidR="00E61D6E" w:rsidRPr="002D1516">
        <w:rPr>
          <w:rFonts w:ascii="Georgia" w:hAnsi="Georgia"/>
          <w:sz w:val="24"/>
          <w:szCs w:val="24"/>
        </w:rPr>
        <w:t xml:space="preserve">tiens à </w:t>
      </w:r>
      <w:r w:rsidRPr="002D1516">
        <w:rPr>
          <w:rFonts w:ascii="Georgia" w:hAnsi="Georgia"/>
          <w:sz w:val="24"/>
          <w:szCs w:val="24"/>
        </w:rPr>
        <w:t>remercie</w:t>
      </w:r>
      <w:r w:rsidR="00E61D6E" w:rsidRPr="002D1516">
        <w:rPr>
          <w:rFonts w:ascii="Georgia" w:hAnsi="Georgia"/>
          <w:sz w:val="24"/>
          <w:szCs w:val="24"/>
        </w:rPr>
        <w:t>r</w:t>
      </w:r>
      <w:r w:rsidRPr="002D1516">
        <w:rPr>
          <w:rFonts w:ascii="Georgia" w:hAnsi="Georgia"/>
          <w:sz w:val="24"/>
          <w:szCs w:val="24"/>
        </w:rPr>
        <w:t xml:space="preserve"> également les contributeurs qui ont déposés des cartes postales sur Généanet. Ils ont pour pseudos : </w:t>
      </w:r>
      <w:r w:rsidRPr="002D1516">
        <w:rPr>
          <w:rFonts w:ascii="Georgia" w:hAnsi="Georgia"/>
          <w:i/>
          <w:sz w:val="24"/>
          <w:szCs w:val="24"/>
        </w:rPr>
        <w:t xml:space="preserve">lchoupignon1 - </w:t>
      </w:r>
      <w:proofErr w:type="spellStart"/>
      <w:r w:rsidRPr="002D1516">
        <w:rPr>
          <w:rFonts w:ascii="Georgia" w:hAnsi="Georgia"/>
          <w:i/>
          <w:sz w:val="24"/>
          <w:szCs w:val="24"/>
        </w:rPr>
        <w:t>basiledupont</w:t>
      </w:r>
      <w:proofErr w:type="spellEnd"/>
      <w:r w:rsidRPr="002D1516">
        <w:rPr>
          <w:rFonts w:ascii="Georgia" w:hAnsi="Georgia"/>
          <w:i/>
          <w:sz w:val="24"/>
          <w:szCs w:val="24"/>
        </w:rPr>
        <w:t xml:space="preserve"> – </w:t>
      </w:r>
      <w:proofErr w:type="spellStart"/>
      <w:r w:rsidR="00BE72F0" w:rsidRPr="002D1516">
        <w:rPr>
          <w:rFonts w:ascii="Georgia" w:hAnsi="Georgia"/>
          <w:i/>
          <w:sz w:val="24"/>
          <w:szCs w:val="24"/>
        </w:rPr>
        <w:t>boelem</w:t>
      </w:r>
      <w:proofErr w:type="spellEnd"/>
      <w:r w:rsidR="00BE72F0" w:rsidRPr="002D1516">
        <w:rPr>
          <w:rFonts w:ascii="Georgia" w:hAnsi="Georgia"/>
          <w:i/>
          <w:sz w:val="24"/>
          <w:szCs w:val="24"/>
        </w:rPr>
        <w:t xml:space="preserve"> - </w:t>
      </w:r>
      <w:proofErr w:type="spellStart"/>
      <w:r w:rsidRPr="002D1516">
        <w:rPr>
          <w:rFonts w:ascii="Georgia" w:hAnsi="Georgia"/>
          <w:i/>
          <w:sz w:val="24"/>
          <w:szCs w:val="24"/>
        </w:rPr>
        <w:t>mariececilesapin</w:t>
      </w:r>
      <w:proofErr w:type="spellEnd"/>
      <w:r w:rsidRPr="002D1516">
        <w:rPr>
          <w:rFonts w:ascii="Georgia" w:hAnsi="Georgia"/>
          <w:i/>
          <w:sz w:val="24"/>
          <w:szCs w:val="24"/>
        </w:rPr>
        <w:t xml:space="preserve"> – </w:t>
      </w:r>
      <w:proofErr w:type="spellStart"/>
      <w:r w:rsidRPr="002D1516">
        <w:rPr>
          <w:rFonts w:ascii="Georgia" w:hAnsi="Georgia"/>
          <w:i/>
          <w:sz w:val="24"/>
          <w:szCs w:val="24"/>
        </w:rPr>
        <w:t>pvoyaux</w:t>
      </w:r>
      <w:proofErr w:type="spellEnd"/>
      <w:r w:rsidRPr="002D1516">
        <w:rPr>
          <w:rFonts w:ascii="Georgia" w:hAnsi="Georgia"/>
          <w:i/>
          <w:sz w:val="24"/>
          <w:szCs w:val="24"/>
        </w:rPr>
        <w:t xml:space="preserve"> – mariedupret772 – </w:t>
      </w:r>
      <w:proofErr w:type="spellStart"/>
      <w:r w:rsidRPr="002D1516">
        <w:rPr>
          <w:rFonts w:ascii="Georgia" w:hAnsi="Georgia"/>
          <w:i/>
          <w:sz w:val="24"/>
          <w:szCs w:val="24"/>
        </w:rPr>
        <w:t>etiennepinel</w:t>
      </w:r>
      <w:proofErr w:type="spellEnd"/>
      <w:r w:rsidRPr="002D1516">
        <w:rPr>
          <w:rFonts w:ascii="Georgia" w:hAnsi="Georgia"/>
          <w:i/>
          <w:sz w:val="24"/>
          <w:szCs w:val="24"/>
        </w:rPr>
        <w:t xml:space="preserve"> – </w:t>
      </w:r>
      <w:proofErr w:type="spellStart"/>
      <w:r w:rsidRPr="002D1516">
        <w:rPr>
          <w:rFonts w:ascii="Georgia" w:hAnsi="Georgia"/>
          <w:i/>
          <w:sz w:val="24"/>
          <w:szCs w:val="24"/>
        </w:rPr>
        <w:t>depoissy</w:t>
      </w:r>
      <w:proofErr w:type="spellEnd"/>
      <w:r w:rsidRPr="002D1516">
        <w:rPr>
          <w:rFonts w:ascii="Georgia" w:hAnsi="Georgia"/>
          <w:i/>
          <w:sz w:val="24"/>
          <w:szCs w:val="24"/>
        </w:rPr>
        <w:t xml:space="preserve"> </w:t>
      </w:r>
      <w:r w:rsidR="00BE72F0" w:rsidRPr="002D1516">
        <w:rPr>
          <w:rFonts w:ascii="Georgia" w:hAnsi="Georgia"/>
          <w:i/>
          <w:sz w:val="24"/>
          <w:szCs w:val="24"/>
        </w:rPr>
        <w:t>–</w:t>
      </w:r>
      <w:r w:rsidRPr="002D1516">
        <w:rPr>
          <w:rFonts w:ascii="Georgia" w:hAnsi="Georgia"/>
          <w:i/>
          <w:sz w:val="24"/>
          <w:szCs w:val="24"/>
        </w:rPr>
        <w:t xml:space="preserve"> </w:t>
      </w:r>
      <w:r w:rsidR="00BE72F0" w:rsidRPr="002D1516">
        <w:rPr>
          <w:rFonts w:ascii="Georgia" w:hAnsi="Georgia"/>
          <w:i/>
          <w:sz w:val="24"/>
          <w:szCs w:val="24"/>
        </w:rPr>
        <w:t xml:space="preserve">gilbertnoel122 – </w:t>
      </w:r>
      <w:proofErr w:type="spellStart"/>
      <w:r w:rsidR="00BE72F0" w:rsidRPr="002D1516">
        <w:rPr>
          <w:rFonts w:ascii="Georgia" w:hAnsi="Georgia"/>
          <w:i/>
          <w:sz w:val="24"/>
          <w:szCs w:val="24"/>
        </w:rPr>
        <w:t>davidchanteranne</w:t>
      </w:r>
      <w:proofErr w:type="spellEnd"/>
      <w:r w:rsidR="00BE72F0" w:rsidRPr="002D1516">
        <w:rPr>
          <w:rFonts w:ascii="Georgia" w:hAnsi="Georgia"/>
          <w:i/>
          <w:sz w:val="24"/>
          <w:szCs w:val="24"/>
        </w:rPr>
        <w:t xml:space="preserve"> </w:t>
      </w:r>
      <w:r w:rsidR="003868F8" w:rsidRPr="002D1516">
        <w:rPr>
          <w:rFonts w:ascii="Georgia" w:hAnsi="Georgia"/>
          <w:i/>
          <w:sz w:val="24"/>
          <w:szCs w:val="24"/>
        </w:rPr>
        <w:t>–</w:t>
      </w:r>
      <w:r w:rsidR="00BE72F0" w:rsidRPr="002D1516">
        <w:rPr>
          <w:rFonts w:ascii="Georgia" w:hAnsi="Georgia"/>
          <w:i/>
          <w:sz w:val="24"/>
          <w:szCs w:val="24"/>
        </w:rPr>
        <w:t xml:space="preserve"> </w:t>
      </w:r>
      <w:r w:rsidR="003868F8" w:rsidRPr="002D1516">
        <w:rPr>
          <w:rFonts w:ascii="Georgia" w:hAnsi="Georgia"/>
          <w:i/>
          <w:sz w:val="24"/>
          <w:szCs w:val="24"/>
        </w:rPr>
        <w:t xml:space="preserve">margouillat </w:t>
      </w:r>
      <w:r w:rsidR="00D81ECE" w:rsidRPr="002D1516">
        <w:rPr>
          <w:rFonts w:ascii="Georgia" w:hAnsi="Georgia"/>
          <w:i/>
          <w:sz w:val="24"/>
          <w:szCs w:val="24"/>
        </w:rPr>
        <w:t>–</w:t>
      </w:r>
      <w:r w:rsidR="003868F8" w:rsidRPr="002D1516">
        <w:rPr>
          <w:rFonts w:ascii="Georgia" w:hAnsi="Georgia"/>
          <w:i/>
          <w:sz w:val="24"/>
          <w:szCs w:val="24"/>
        </w:rPr>
        <w:t xml:space="preserve"> </w:t>
      </w:r>
      <w:r w:rsidR="00D81ECE" w:rsidRPr="002D1516">
        <w:rPr>
          <w:rFonts w:ascii="Georgia" w:hAnsi="Georgia"/>
          <w:i/>
          <w:sz w:val="24"/>
          <w:szCs w:val="24"/>
        </w:rPr>
        <w:t>jacquesmartin2 -</w:t>
      </w:r>
      <w:r w:rsidRPr="002D1516">
        <w:rPr>
          <w:rFonts w:ascii="Georgia" w:hAnsi="Georgia"/>
          <w:i/>
          <w:sz w:val="24"/>
          <w:szCs w:val="24"/>
        </w:rPr>
        <w:t>…</w:t>
      </w:r>
    </w:p>
    <w:p w:rsidR="003A50C7" w:rsidRPr="002D1516" w:rsidRDefault="003A50C7" w:rsidP="004E69E1">
      <w:pPr>
        <w:spacing w:after="0"/>
        <w:rPr>
          <w:rFonts w:ascii="Georgia" w:hAnsi="Georgia"/>
          <w:sz w:val="24"/>
          <w:szCs w:val="24"/>
        </w:rPr>
      </w:pPr>
    </w:p>
    <w:sectPr w:rsidR="003A50C7" w:rsidRPr="002D1516" w:rsidSect="00517140">
      <w:pgSz w:w="11906" w:h="16838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DBF" w:rsidRDefault="00F93DBF" w:rsidP="00486D70">
      <w:pPr>
        <w:spacing w:after="0" w:line="240" w:lineRule="auto"/>
      </w:pPr>
      <w:r>
        <w:separator/>
      </w:r>
    </w:p>
  </w:endnote>
  <w:endnote w:type="continuationSeparator" w:id="0">
    <w:p w:rsidR="00F93DBF" w:rsidRDefault="00F93DBF" w:rsidP="0048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DBF" w:rsidRDefault="00F93DBF" w:rsidP="00486D70">
      <w:pPr>
        <w:spacing w:after="0" w:line="240" w:lineRule="auto"/>
      </w:pPr>
      <w:r>
        <w:separator/>
      </w:r>
    </w:p>
  </w:footnote>
  <w:footnote w:type="continuationSeparator" w:id="0">
    <w:p w:rsidR="00F93DBF" w:rsidRDefault="00F93DBF" w:rsidP="00486D70">
      <w:pPr>
        <w:spacing w:after="0" w:line="240" w:lineRule="auto"/>
      </w:pPr>
      <w:r>
        <w:continuationSeparator/>
      </w:r>
    </w:p>
  </w:footnote>
  <w:footnote w:id="1">
    <w:p w:rsidR="006A311D" w:rsidRDefault="006A311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anchor="img5684" w:history="1">
        <w:r w:rsidRPr="006048F0">
          <w:rPr>
            <w:rStyle w:val="Lienhypertexte"/>
          </w:rPr>
          <w:t>http://www.la-haute-saone.com/index.php?IdPage=vitrey-sur-mance#img5684</w:t>
        </w:r>
      </w:hyperlink>
    </w:p>
  </w:footnote>
  <w:footnote w:id="2">
    <w:p w:rsidR="006431A8" w:rsidRDefault="006431A8" w:rsidP="006431A8">
      <w:pPr>
        <w:pStyle w:val="Notedebasdepage"/>
      </w:pPr>
      <w:r>
        <w:rPr>
          <w:rStyle w:val="Appelnotedebasdep"/>
        </w:rPr>
        <w:footnoteRef/>
      </w:r>
      <w:r>
        <w:t xml:space="preserve"> Victorine MEURET (1844-1927) fut le modèle préféré de MANET.</w:t>
      </w:r>
    </w:p>
  </w:footnote>
  <w:footnote w:id="3">
    <w:p w:rsidR="00C777D2" w:rsidRDefault="00C777D2" w:rsidP="00C777D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2" w:anchor="93492" w:history="1">
        <w:r w:rsidRPr="00E0268E">
          <w:rPr>
            <w:rStyle w:val="Lienhypertexte"/>
          </w:rPr>
          <w:t>https://www.tout-sur-google-earth.com/t6340-cartes-et-plans-anciens#93492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C343D"/>
    <w:multiLevelType w:val="multilevel"/>
    <w:tmpl w:val="A3E87B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8F46B9D"/>
    <w:multiLevelType w:val="hybridMultilevel"/>
    <w:tmpl w:val="81564222"/>
    <w:lvl w:ilvl="0" w:tplc="454AB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70"/>
    <w:rsid w:val="00140B02"/>
    <w:rsid w:val="002D1516"/>
    <w:rsid w:val="003868F8"/>
    <w:rsid w:val="003A50C7"/>
    <w:rsid w:val="003C2B50"/>
    <w:rsid w:val="004057DE"/>
    <w:rsid w:val="00425178"/>
    <w:rsid w:val="00486D70"/>
    <w:rsid w:val="004E69E1"/>
    <w:rsid w:val="00517140"/>
    <w:rsid w:val="006431A8"/>
    <w:rsid w:val="006A311D"/>
    <w:rsid w:val="00A36C31"/>
    <w:rsid w:val="00AB0212"/>
    <w:rsid w:val="00BA0DBA"/>
    <w:rsid w:val="00BE72F0"/>
    <w:rsid w:val="00C777D2"/>
    <w:rsid w:val="00D11F54"/>
    <w:rsid w:val="00D81ECE"/>
    <w:rsid w:val="00E61D6E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6D7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86D7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86D7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86D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1A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A31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6D7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86D7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86D7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86D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1A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A31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out-sur-google-earth.com/t6340-cartes-et-plans-anciens" TargetMode="External"/><Relationship Id="rId1" Type="http://schemas.openxmlformats.org/officeDocument/2006/relationships/hyperlink" Target="http://www.la-haute-saone.com/index.php?IdPage=vitrey-sur-manc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2A3D2-017B-4166-8763-5F48FEB5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MONGAÏ</dc:creator>
  <cp:lastModifiedBy>Roland MONGAÏ</cp:lastModifiedBy>
  <cp:revision>10</cp:revision>
  <dcterms:created xsi:type="dcterms:W3CDTF">2017-11-19T03:29:00Z</dcterms:created>
  <dcterms:modified xsi:type="dcterms:W3CDTF">2018-01-10T05:48:00Z</dcterms:modified>
</cp:coreProperties>
</file>